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1409E">
      <w:pPr>
        <w:keepNext w:val="0"/>
        <w:keepLines w:val="0"/>
        <w:pageBreakBefore w:val="0"/>
        <w:widowControl w:val="0"/>
        <w:kinsoku/>
        <w:wordWrap/>
        <w:overflowPunct/>
        <w:topLinePunct w:val="0"/>
        <w:autoSpaceDE/>
        <w:autoSpaceDN/>
        <w:bidi w:val="0"/>
        <w:adjustRightInd w:val="0"/>
        <w:snapToGrid w:val="0"/>
        <w:spacing w:line="620" w:lineRule="exact"/>
        <w:jc w:val="both"/>
        <w:textAlignment w:val="auto"/>
        <w:rPr>
          <w:rFonts w:hint="eastAsia"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w:t>
      </w:r>
      <w:r>
        <w:rPr>
          <w:rFonts w:hint="eastAsia" w:ascii="Times New Roman" w:hAnsi="Times New Roman" w:eastAsia="黑体" w:cs="Times New Roman"/>
          <w:b w:val="0"/>
          <w:bCs/>
          <w:sz w:val="32"/>
          <w:szCs w:val="32"/>
          <w:lang w:val="en-US" w:eastAsia="zh-CN"/>
        </w:rPr>
        <w:t>4</w:t>
      </w:r>
    </w:p>
    <w:p w14:paraId="19415935">
      <w:pPr>
        <w:spacing w:after="312" w:afterLines="100"/>
        <w:jc w:val="center"/>
        <w:rPr>
          <w:rFonts w:ascii="黑体" w:hAnsi="黑体" w:eastAsia="黑体"/>
          <w:sz w:val="44"/>
          <w:szCs w:val="44"/>
        </w:rPr>
      </w:pPr>
      <w:r>
        <w:rPr>
          <w:rFonts w:ascii="黑体" w:hAnsi="黑体" w:eastAsia="黑体"/>
          <w:sz w:val="44"/>
          <w:szCs w:val="44"/>
        </w:rPr>
        <w:t>博士后科研流动站自评表</w:t>
      </w:r>
    </w:p>
    <w:p w14:paraId="47F9DA48">
      <w:pPr>
        <w:rPr>
          <w:rFonts w:ascii="仿宋" w:hAnsi="仿宋" w:eastAsia="仿宋"/>
          <w:sz w:val="28"/>
          <w:szCs w:val="28"/>
          <w:u w:val="single"/>
        </w:rPr>
      </w:pPr>
      <w:r>
        <w:rPr>
          <w:rFonts w:ascii="仿宋" w:hAnsi="仿宋" w:eastAsia="仿宋"/>
          <w:sz w:val="28"/>
          <w:szCs w:val="28"/>
        </w:rPr>
        <w:t>流动站名称</w:t>
      </w:r>
      <w:r>
        <w:rPr>
          <w:rFonts w:hint="eastAsia" w:ascii="仿宋" w:hAnsi="仿宋" w:eastAsia="仿宋"/>
          <w:sz w:val="28"/>
          <w:szCs w:val="28"/>
          <w:u w:val="single"/>
        </w:rPr>
        <w:t xml:space="preserve">                     </w:t>
      </w:r>
    </w:p>
    <w:tbl>
      <w:tblPr>
        <w:tblStyle w:val="5"/>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14:paraId="293A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6" w:hRule="atLeast"/>
        </w:trPr>
        <w:tc>
          <w:tcPr>
            <w:tcW w:w="8789" w:type="dxa"/>
          </w:tcPr>
          <w:p w14:paraId="0C1525EF">
            <w:pPr>
              <w:spacing w:line="420" w:lineRule="exact"/>
              <w:rPr>
                <w:rFonts w:hint="eastAsia" w:ascii="黑体" w:eastAsia="黑体"/>
                <w:bCs/>
                <w:spacing w:val="8"/>
                <w:sz w:val="28"/>
                <w:szCs w:val="28"/>
              </w:rPr>
            </w:pPr>
            <w:r>
              <w:rPr>
                <w:rFonts w:hint="eastAsia" w:ascii="黑体" w:eastAsia="黑体"/>
                <w:bCs/>
                <w:spacing w:val="8"/>
                <w:sz w:val="28"/>
                <w:szCs w:val="28"/>
              </w:rPr>
              <w:t>博士后科研流动站自我评价意见：</w:t>
            </w:r>
          </w:p>
          <w:p w14:paraId="0BC3E694">
            <w:pPr>
              <w:numPr>
                <w:ilvl w:val="0"/>
                <w:numId w:val="0"/>
              </w:numPr>
              <w:spacing w:line="420" w:lineRule="exact"/>
              <w:rPr>
                <w:rFonts w:hint="eastAsia" w:ascii="宋体" w:hAnsi="宋体" w:eastAsia="宋体" w:cs="宋体"/>
                <w:bCs/>
                <w:color w:val="808080" w:themeColor="background1" w:themeShade="80"/>
                <w:spacing w:val="8"/>
                <w:sz w:val="24"/>
                <w:szCs w:val="24"/>
                <w:lang w:val="en-US" w:eastAsia="zh-CN"/>
              </w:rPr>
            </w:pPr>
            <w:r>
              <w:rPr>
                <w:rFonts w:hint="eastAsia" w:ascii="宋体" w:hAnsi="宋体" w:eastAsia="宋体" w:cs="宋体"/>
                <w:bCs/>
                <w:color w:val="808080" w:themeColor="background1" w:themeShade="80"/>
                <w:spacing w:val="8"/>
                <w:sz w:val="24"/>
                <w:szCs w:val="24"/>
                <w:lang w:val="en-US" w:eastAsia="zh-CN"/>
              </w:rPr>
              <w:t>参考示例：</w:t>
            </w:r>
          </w:p>
          <w:p w14:paraId="32D2A758">
            <w:pPr>
              <w:numPr>
                <w:ilvl w:val="0"/>
                <w:numId w:val="0"/>
              </w:numPr>
              <w:spacing w:line="420" w:lineRule="exact"/>
              <w:rPr>
                <w:rFonts w:hint="eastAsia" w:ascii="宋体" w:hAnsi="宋体" w:eastAsia="宋体" w:cs="宋体"/>
                <w:bCs/>
                <w:color w:val="808080" w:themeColor="background1" w:themeShade="80"/>
                <w:spacing w:val="8"/>
                <w:sz w:val="24"/>
                <w:szCs w:val="24"/>
              </w:rPr>
            </w:pPr>
            <w:r>
              <w:rPr>
                <w:rFonts w:hint="eastAsia" w:ascii="宋体" w:hAnsi="宋体" w:eastAsia="宋体" w:cs="宋体"/>
                <w:bCs/>
                <w:color w:val="808080" w:themeColor="background1" w:themeShade="80"/>
                <w:spacing w:val="8"/>
                <w:sz w:val="24"/>
                <w:szCs w:val="24"/>
                <w:lang w:val="en-US" w:eastAsia="zh-CN"/>
              </w:rPr>
              <w:t>一、</w:t>
            </w:r>
            <w:r>
              <w:rPr>
                <w:rFonts w:hint="eastAsia" w:ascii="宋体" w:hAnsi="宋体" w:eastAsia="宋体" w:cs="宋体"/>
                <w:bCs/>
                <w:color w:val="808080" w:themeColor="background1" w:themeShade="80"/>
                <w:spacing w:val="8"/>
                <w:sz w:val="24"/>
                <w:szCs w:val="24"/>
              </w:rPr>
              <w:t>工作整体情况</w:t>
            </w:r>
          </w:p>
          <w:p w14:paraId="19F69FB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bCs/>
                <w:color w:val="808080" w:themeColor="background1" w:themeShade="80"/>
                <w:spacing w:val="8"/>
                <w:sz w:val="24"/>
                <w:szCs w:val="24"/>
              </w:rPr>
            </w:pPr>
            <w:r>
              <w:rPr>
                <w:rFonts w:hint="eastAsia" w:ascii="宋体" w:hAnsi="宋体" w:eastAsia="宋体" w:cs="宋体"/>
                <w:bCs/>
                <w:color w:val="808080" w:themeColor="background1" w:themeShade="80"/>
                <w:spacing w:val="8"/>
                <w:sz w:val="24"/>
                <w:szCs w:val="24"/>
                <w:lang w:val="en-US" w:eastAsia="zh-CN"/>
              </w:rPr>
              <w:t>可</w:t>
            </w:r>
            <w:r>
              <w:rPr>
                <w:rFonts w:hint="eastAsia" w:ascii="宋体" w:hAnsi="宋体" w:eastAsia="宋体" w:cs="宋体"/>
                <w:bCs/>
                <w:color w:val="808080" w:themeColor="background1" w:themeShade="80"/>
                <w:spacing w:val="8"/>
                <w:sz w:val="24"/>
                <w:szCs w:val="24"/>
              </w:rPr>
              <w:t>包括工作动员部署、组织领导等情况</w:t>
            </w:r>
          </w:p>
          <w:p w14:paraId="59708D6C">
            <w:pPr>
              <w:numPr>
                <w:ilvl w:val="0"/>
                <w:numId w:val="0"/>
              </w:numPr>
              <w:spacing w:line="420" w:lineRule="exact"/>
              <w:rPr>
                <w:rFonts w:hint="eastAsia" w:ascii="宋体" w:hAnsi="宋体" w:eastAsia="宋体" w:cs="宋体"/>
                <w:bCs/>
                <w:color w:val="808080" w:themeColor="background1" w:themeShade="80"/>
                <w:spacing w:val="8"/>
                <w:sz w:val="24"/>
                <w:szCs w:val="24"/>
              </w:rPr>
            </w:pPr>
            <w:r>
              <w:rPr>
                <w:rFonts w:hint="eastAsia" w:ascii="宋体" w:hAnsi="宋体" w:eastAsia="宋体" w:cs="宋体"/>
                <w:bCs/>
                <w:color w:val="808080" w:themeColor="background1" w:themeShade="80"/>
                <w:spacing w:val="8"/>
                <w:sz w:val="24"/>
                <w:szCs w:val="24"/>
              </w:rPr>
              <w:t>二、流动站评估调查表填报情况</w:t>
            </w:r>
          </w:p>
          <w:p w14:paraId="112F05C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bCs/>
                <w:color w:val="808080" w:themeColor="background1" w:themeShade="80"/>
                <w:spacing w:val="8"/>
                <w:sz w:val="24"/>
                <w:szCs w:val="24"/>
              </w:rPr>
            </w:pPr>
            <w:r>
              <w:rPr>
                <w:rFonts w:hint="eastAsia" w:ascii="宋体" w:hAnsi="宋体" w:eastAsia="宋体" w:cs="宋体"/>
                <w:bCs/>
                <w:color w:val="808080" w:themeColor="background1" w:themeShade="80"/>
                <w:spacing w:val="8"/>
                <w:sz w:val="24"/>
                <w:szCs w:val="24"/>
                <w:lang w:val="en-US" w:eastAsia="zh-CN"/>
              </w:rPr>
              <w:t>可</w:t>
            </w:r>
            <w:r>
              <w:rPr>
                <w:rFonts w:hint="eastAsia" w:ascii="宋体" w:hAnsi="宋体" w:eastAsia="宋体" w:cs="宋体"/>
                <w:bCs/>
                <w:color w:val="808080" w:themeColor="background1" w:themeShade="80"/>
                <w:spacing w:val="8"/>
                <w:sz w:val="24"/>
                <w:szCs w:val="24"/>
              </w:rPr>
              <w:t>包括相关单位总结梳理情况、主责单位与协同单位配 合情况、填报内容是否经过审核等方面。</w:t>
            </w:r>
          </w:p>
          <w:p w14:paraId="079DC9F4">
            <w:pPr>
              <w:numPr>
                <w:ilvl w:val="0"/>
                <w:numId w:val="0"/>
              </w:numPr>
              <w:spacing w:line="420" w:lineRule="exact"/>
              <w:ind w:leftChars="0"/>
              <w:rPr>
                <w:rFonts w:hint="eastAsia" w:ascii="宋体" w:hAnsi="宋体" w:eastAsia="宋体" w:cs="宋体"/>
                <w:bCs/>
                <w:color w:val="808080" w:themeColor="background1" w:themeShade="80"/>
                <w:spacing w:val="8"/>
                <w:sz w:val="24"/>
                <w:szCs w:val="24"/>
              </w:rPr>
            </w:pPr>
            <w:r>
              <w:rPr>
                <w:rFonts w:hint="eastAsia" w:ascii="宋体" w:hAnsi="宋体" w:eastAsia="宋体" w:cs="宋体"/>
                <w:bCs/>
                <w:color w:val="808080" w:themeColor="background1" w:themeShade="80"/>
                <w:spacing w:val="8"/>
                <w:sz w:val="24"/>
                <w:szCs w:val="24"/>
                <w:lang w:val="en-US" w:eastAsia="zh-CN"/>
              </w:rPr>
              <w:t>三、</w:t>
            </w:r>
            <w:r>
              <w:rPr>
                <w:rFonts w:hint="eastAsia" w:ascii="宋体" w:hAnsi="宋体" w:eastAsia="宋体" w:cs="宋体"/>
                <w:bCs/>
                <w:color w:val="808080" w:themeColor="background1" w:themeShade="80"/>
                <w:spacing w:val="8"/>
                <w:sz w:val="24"/>
                <w:szCs w:val="24"/>
              </w:rPr>
              <w:t>博士后成果填报情况</w:t>
            </w:r>
          </w:p>
          <w:p w14:paraId="6AFC010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eastAsia" w:ascii="宋体" w:hAnsi="宋体" w:eastAsia="宋体" w:cs="宋体"/>
                <w:bCs/>
                <w:color w:val="808080" w:themeColor="background1" w:themeShade="80"/>
                <w:spacing w:val="8"/>
                <w:sz w:val="24"/>
                <w:szCs w:val="24"/>
              </w:rPr>
            </w:pPr>
            <w:r>
              <w:rPr>
                <w:rFonts w:hint="eastAsia" w:ascii="宋体" w:hAnsi="宋体" w:eastAsia="宋体" w:cs="宋体"/>
                <w:bCs/>
                <w:color w:val="808080" w:themeColor="background1" w:themeShade="80"/>
                <w:spacing w:val="8"/>
                <w:sz w:val="24"/>
                <w:szCs w:val="24"/>
                <w:lang w:val="en-US" w:eastAsia="zh-CN"/>
              </w:rPr>
              <w:t>可</w:t>
            </w:r>
            <w:r>
              <w:rPr>
                <w:rFonts w:hint="eastAsia" w:ascii="宋体" w:hAnsi="宋体" w:eastAsia="宋体" w:cs="宋体"/>
                <w:bCs/>
                <w:color w:val="808080" w:themeColor="background1" w:themeShade="80"/>
                <w:spacing w:val="8"/>
                <w:sz w:val="24"/>
                <w:szCs w:val="24"/>
              </w:rPr>
              <w:t>包括通知是否全覆盖通知相关博士后、博士后是否按要求将成果应报尽报、填报内容是否经过审核等方面。</w:t>
            </w:r>
          </w:p>
          <w:p w14:paraId="713DCEB3">
            <w:pPr>
              <w:numPr>
                <w:ilvl w:val="0"/>
                <w:numId w:val="0"/>
              </w:numPr>
              <w:spacing w:line="420" w:lineRule="exact"/>
              <w:ind w:leftChars="0"/>
              <w:rPr>
                <w:rFonts w:hint="eastAsia" w:ascii="宋体" w:hAnsi="宋体" w:eastAsia="宋体" w:cs="宋体"/>
                <w:bCs/>
                <w:color w:val="808080" w:themeColor="background1" w:themeShade="80"/>
                <w:spacing w:val="8"/>
                <w:sz w:val="24"/>
                <w:szCs w:val="24"/>
              </w:rPr>
            </w:pPr>
            <w:r>
              <w:rPr>
                <w:rFonts w:hint="eastAsia" w:ascii="宋体" w:hAnsi="宋体" w:eastAsia="宋体" w:cs="宋体"/>
                <w:bCs/>
                <w:color w:val="808080" w:themeColor="background1" w:themeShade="80"/>
                <w:spacing w:val="8"/>
                <w:sz w:val="24"/>
                <w:szCs w:val="24"/>
                <w:lang w:val="en-US" w:eastAsia="zh-CN"/>
              </w:rPr>
              <w:t>四、</w:t>
            </w:r>
            <w:r>
              <w:rPr>
                <w:rFonts w:hint="eastAsia" w:ascii="宋体" w:hAnsi="宋体" w:eastAsia="宋体" w:cs="宋体"/>
                <w:bCs/>
                <w:color w:val="808080" w:themeColor="background1" w:themeShade="80"/>
                <w:spacing w:val="8"/>
                <w:sz w:val="24"/>
                <w:szCs w:val="24"/>
              </w:rPr>
              <w:t>合作导师评估调查表填报情况</w:t>
            </w:r>
          </w:p>
          <w:p w14:paraId="1DF7B44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eastAsia" w:ascii="宋体" w:hAnsi="宋体" w:eastAsia="宋体" w:cs="宋体"/>
                <w:bCs/>
                <w:color w:val="808080" w:themeColor="background1" w:themeShade="80"/>
                <w:spacing w:val="8"/>
                <w:sz w:val="24"/>
                <w:szCs w:val="24"/>
                <w:lang w:val="en-US" w:eastAsia="zh-CN"/>
              </w:rPr>
            </w:pPr>
            <w:r>
              <w:rPr>
                <w:rFonts w:hint="eastAsia" w:ascii="宋体" w:hAnsi="宋体" w:eastAsia="宋体" w:cs="宋体"/>
                <w:bCs/>
                <w:color w:val="808080" w:themeColor="background1" w:themeShade="80"/>
                <w:spacing w:val="8"/>
                <w:sz w:val="24"/>
                <w:szCs w:val="24"/>
                <w:lang w:val="en-US" w:eastAsia="zh-CN"/>
              </w:rPr>
              <w:t>可</w:t>
            </w:r>
            <w:r>
              <w:rPr>
                <w:rFonts w:hint="eastAsia" w:ascii="宋体" w:hAnsi="宋体" w:eastAsia="宋体" w:cs="宋体"/>
                <w:bCs/>
                <w:color w:val="808080" w:themeColor="background1" w:themeShade="80"/>
                <w:spacing w:val="8"/>
                <w:sz w:val="24"/>
                <w:szCs w:val="24"/>
              </w:rPr>
              <w:t>包括遴选的合作导师情况、填报内容是否经过审核等方面。</w:t>
            </w:r>
          </w:p>
          <w:p w14:paraId="48111BC1">
            <w:pPr>
              <w:rPr>
                <w:color w:val="000000" w:themeColor="text1"/>
                <w14:textFill>
                  <w14:solidFill>
                    <w14:schemeClr w14:val="tx1"/>
                  </w14:solidFill>
                </w14:textFill>
              </w:rPr>
            </w:pPr>
          </w:p>
          <w:p w14:paraId="4539B34F">
            <w:pPr>
              <w:rPr>
                <w:color w:val="000000" w:themeColor="text1"/>
                <w14:textFill>
                  <w14:solidFill>
                    <w14:schemeClr w14:val="tx1"/>
                  </w14:solidFill>
                </w14:textFill>
              </w:rPr>
            </w:pPr>
          </w:p>
          <w:p w14:paraId="0FDAD881">
            <w:pPr>
              <w:rPr>
                <w:color w:val="000000" w:themeColor="text1"/>
                <w14:textFill>
                  <w14:solidFill>
                    <w14:schemeClr w14:val="tx1"/>
                  </w14:solidFill>
                </w14:textFill>
              </w:rPr>
            </w:pPr>
          </w:p>
          <w:p w14:paraId="648091DA">
            <w:pPr>
              <w:rPr>
                <w:color w:val="000000" w:themeColor="text1"/>
                <w14:textFill>
                  <w14:solidFill>
                    <w14:schemeClr w14:val="tx1"/>
                  </w14:solidFill>
                </w14:textFill>
              </w:rPr>
            </w:pPr>
          </w:p>
          <w:p w14:paraId="2A304C61">
            <w:pPr>
              <w:rPr>
                <w:color w:val="000000" w:themeColor="text1"/>
                <w14:textFill>
                  <w14:solidFill>
                    <w14:schemeClr w14:val="tx1"/>
                  </w14:solidFill>
                </w14:textFill>
              </w:rPr>
            </w:pPr>
          </w:p>
          <w:p w14:paraId="6BDDF4E6">
            <w:pPr>
              <w:tabs>
                <w:tab w:val="left" w:pos="4613"/>
                <w:tab w:val="left" w:pos="7125"/>
              </w:tabs>
              <w:spacing w:line="400" w:lineRule="exact"/>
              <w:jc w:val="left"/>
              <w:rPr>
                <w:rFonts w:ascii="仿宋_GB2312" w:hAnsi="宋体" w:eastAsia="仿宋_GB2312"/>
                <w:color w:val="000000" w:themeColor="text1"/>
                <w:sz w:val="28"/>
                <w14:textFill>
                  <w14:solidFill>
                    <w14:schemeClr w14:val="tx1"/>
                  </w14:solidFill>
                </w14:textFill>
              </w:rPr>
            </w:pPr>
          </w:p>
          <w:p w14:paraId="49F3478C">
            <w:pPr>
              <w:spacing w:line="420" w:lineRule="exact"/>
              <w:rPr>
                <w:rFonts w:hint="default" w:ascii="黑体" w:eastAsia="黑体"/>
                <w:bCs/>
                <w:spacing w:val="8"/>
                <w:sz w:val="28"/>
                <w:szCs w:val="28"/>
                <w:lang w:val="en-US" w:eastAsia="zh-CN"/>
              </w:rPr>
            </w:pPr>
            <w:r>
              <w:rPr>
                <w:rFonts w:hint="eastAsia" w:ascii="黑体" w:eastAsia="黑体"/>
                <w:bCs/>
                <w:spacing w:val="8"/>
                <w:sz w:val="28"/>
                <w:szCs w:val="28"/>
                <w:lang w:val="en-US" w:eastAsia="zh-CN"/>
              </w:rPr>
              <w:t>流动站自评估结果：</w:t>
            </w:r>
          </w:p>
          <w:p w14:paraId="5EFB7943">
            <w:pPr>
              <w:tabs>
                <w:tab w:val="left" w:pos="4613"/>
                <w:tab w:val="left" w:pos="7125"/>
              </w:tabs>
              <w:spacing w:line="400" w:lineRule="exact"/>
              <w:ind w:firstLine="980" w:firstLineChars="350"/>
              <w:jc w:val="left"/>
              <w:rPr>
                <w:rFonts w:hint="eastAsia" w:ascii="仿宋_GB2312" w:hAnsi="宋体" w:eastAsia="仿宋_GB2312"/>
                <w:sz w:val="28"/>
              </w:rPr>
            </w:pPr>
          </w:p>
          <w:p w14:paraId="75AC18BF">
            <w:pPr>
              <w:tabs>
                <w:tab w:val="left" w:pos="4613"/>
                <w:tab w:val="left" w:pos="7125"/>
              </w:tabs>
              <w:spacing w:line="400" w:lineRule="exact"/>
              <w:ind w:firstLine="980" w:firstLineChars="350"/>
              <w:jc w:val="left"/>
              <w:rPr>
                <w:rFonts w:ascii="仿宋_GB2312" w:hAnsi="宋体" w:eastAsia="仿宋_GB2312"/>
                <w:sz w:val="28"/>
              </w:rPr>
            </w:pPr>
            <w:bookmarkStart w:id="0" w:name="_GoBack"/>
            <w:bookmarkEnd w:id="0"/>
            <w:r>
              <w:rPr>
                <w:rFonts w:hint="eastAsia" w:ascii="仿宋_GB2312" w:hAnsi="宋体" w:eastAsia="仿宋_GB2312"/>
                <w:sz w:val="28"/>
              </w:rPr>
              <w:t>□A.优秀     □B.良好    □C.合格   □D.不合格</w:t>
            </w:r>
          </w:p>
          <w:p w14:paraId="3470E117">
            <w:pPr>
              <w:rPr>
                <w:rFonts w:hint="eastAsia"/>
                <w:spacing w:val="8"/>
              </w:rPr>
            </w:pPr>
          </w:p>
          <w:p w14:paraId="33DBB2FD">
            <w:pPr>
              <w:ind w:firstLine="2664" w:firstLineChars="900"/>
              <w:rPr>
                <w:rFonts w:hint="eastAsia" w:eastAsia="仿宋_GB2312"/>
                <w:spacing w:val="8"/>
                <w:sz w:val="28"/>
                <w:szCs w:val="28"/>
              </w:rPr>
            </w:pPr>
          </w:p>
          <w:p w14:paraId="4DC535E3">
            <w:pPr>
              <w:ind w:firstLine="2664" w:firstLineChars="900"/>
              <w:rPr>
                <w:rFonts w:hint="eastAsia" w:eastAsia="仿宋_GB2312"/>
                <w:spacing w:val="8"/>
                <w:sz w:val="28"/>
                <w:szCs w:val="28"/>
              </w:rPr>
            </w:pPr>
          </w:p>
          <w:p w14:paraId="0E843761">
            <w:pPr>
              <w:ind w:firstLine="2664" w:firstLineChars="900"/>
              <w:rPr>
                <w:rFonts w:eastAsia="仿宋_GB2312"/>
                <w:spacing w:val="8"/>
                <w:sz w:val="28"/>
                <w:szCs w:val="28"/>
              </w:rPr>
            </w:pPr>
            <w:r>
              <w:rPr>
                <w:rFonts w:hint="eastAsia" w:eastAsia="仿宋_GB2312"/>
                <w:spacing w:val="8"/>
                <w:sz w:val="28"/>
                <w:szCs w:val="28"/>
              </w:rPr>
              <w:t>负责人签字：</w:t>
            </w:r>
            <w:r>
              <w:rPr>
                <w:rFonts w:eastAsia="仿宋_GB2312"/>
                <w:spacing w:val="8"/>
                <w:sz w:val="28"/>
                <w:szCs w:val="28"/>
                <w:u w:val="single"/>
              </w:rPr>
              <w:t xml:space="preserve">                </w:t>
            </w:r>
            <w:r>
              <w:rPr>
                <w:rFonts w:hint="eastAsia" w:eastAsia="仿宋_GB2312"/>
                <w:spacing w:val="8"/>
                <w:sz w:val="28"/>
                <w:szCs w:val="28"/>
              </w:rPr>
              <w:t>（公章）</w:t>
            </w:r>
          </w:p>
          <w:p w14:paraId="207BA0E4">
            <w:pPr>
              <w:ind w:firstLine="4736" w:firstLineChars="1600"/>
            </w:pPr>
            <w:r>
              <w:rPr>
                <w:rFonts w:eastAsia="仿宋_GB2312"/>
                <w:spacing w:val="8"/>
                <w:sz w:val="28"/>
                <w:szCs w:val="28"/>
              </w:rPr>
              <w:t>年</w:t>
            </w:r>
            <w:r>
              <w:rPr>
                <w:rFonts w:hint="eastAsia" w:eastAsia="仿宋_GB2312"/>
                <w:spacing w:val="8"/>
                <w:sz w:val="28"/>
                <w:szCs w:val="28"/>
              </w:rPr>
              <w:t xml:space="preserve">   </w:t>
            </w:r>
            <w:r>
              <w:rPr>
                <w:rFonts w:eastAsia="仿宋_GB2312"/>
                <w:spacing w:val="8"/>
                <w:sz w:val="28"/>
                <w:szCs w:val="28"/>
              </w:rPr>
              <w:t>月</w:t>
            </w:r>
            <w:r>
              <w:rPr>
                <w:rFonts w:hint="eastAsia" w:eastAsia="仿宋_GB2312"/>
                <w:spacing w:val="8"/>
                <w:sz w:val="28"/>
                <w:szCs w:val="28"/>
              </w:rPr>
              <w:t xml:space="preserve">   </w:t>
            </w:r>
            <w:r>
              <w:rPr>
                <w:rFonts w:eastAsia="仿宋_GB2312"/>
                <w:spacing w:val="8"/>
                <w:sz w:val="28"/>
                <w:szCs w:val="28"/>
              </w:rPr>
              <w:t>日</w:t>
            </w:r>
          </w:p>
        </w:tc>
      </w:tr>
    </w:tbl>
    <w:p w14:paraId="58653734">
      <w:pPr>
        <w:rPr>
          <w:color w:val="FF0000"/>
        </w:rPr>
      </w:pPr>
      <w:r>
        <w:rPr>
          <w:rFonts w:eastAsia="仿宋"/>
          <w:b/>
          <w:bCs/>
          <w:color w:val="FF0000"/>
          <w:kern w:val="0"/>
          <w:sz w:val="24"/>
          <w:lang w:bidi="ar"/>
        </w:rPr>
        <w:t>注：1.如评估期内招收人数为零，或</w:t>
      </w:r>
      <w:r>
        <w:rPr>
          <w:rFonts w:eastAsia="仿宋"/>
          <w:b/>
          <w:bCs/>
          <w:color w:val="FF0000"/>
          <w:kern w:val="0"/>
          <w:sz w:val="24"/>
          <w:lang w:val="zh-CN" w:bidi="ar"/>
        </w:rPr>
        <w:t>存在</w:t>
      </w:r>
      <w:r>
        <w:rPr>
          <w:rFonts w:eastAsia="仿宋"/>
          <w:b/>
          <w:bCs/>
          <w:color w:val="FF0000"/>
          <w:kern w:val="0"/>
          <w:sz w:val="24"/>
          <w:lang w:bidi="ar"/>
        </w:rPr>
        <w:t>严重违反博士后工作有关规定并产生严重后果的情形，评价意见为不合格；</w:t>
      </w:r>
      <w:r>
        <w:rPr>
          <w:rFonts w:eastAsia="仿宋"/>
          <w:b/>
          <w:bCs/>
          <w:color w:val="FF0000"/>
          <w:kern w:val="0"/>
          <w:sz w:val="24"/>
          <w:lang w:bidi="ar"/>
        </w:rPr>
        <w:br w:type="textWrapping"/>
      </w:r>
      <w:r>
        <w:rPr>
          <w:rFonts w:eastAsia="仿宋"/>
          <w:b/>
          <w:bCs/>
          <w:color w:val="FF0000"/>
          <w:kern w:val="0"/>
          <w:sz w:val="24"/>
          <w:lang w:bidi="ar"/>
        </w:rPr>
        <w:t xml:space="preserve">    2.如在站博士后、博士后合作导师出现科研诚信问题及对社会影响较大的负面舆论事件，自我评价意见不得选择优秀。</w:t>
      </w:r>
    </w:p>
    <w:sectPr>
      <w:pgSz w:w="11906" w:h="16838"/>
      <w:pgMar w:top="1440" w:right="1797" w:bottom="73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2C"/>
    <w:rsid w:val="000B12D4"/>
    <w:rsid w:val="00161B2C"/>
    <w:rsid w:val="004A391D"/>
    <w:rsid w:val="004B5132"/>
    <w:rsid w:val="005976C8"/>
    <w:rsid w:val="005C70A0"/>
    <w:rsid w:val="005E4850"/>
    <w:rsid w:val="006100EB"/>
    <w:rsid w:val="00647F94"/>
    <w:rsid w:val="00661DD1"/>
    <w:rsid w:val="0066348B"/>
    <w:rsid w:val="006A2169"/>
    <w:rsid w:val="00740219"/>
    <w:rsid w:val="007A45DD"/>
    <w:rsid w:val="007C20DA"/>
    <w:rsid w:val="007C4E86"/>
    <w:rsid w:val="008F4A49"/>
    <w:rsid w:val="00BB7C7D"/>
    <w:rsid w:val="00C05F15"/>
    <w:rsid w:val="00C53BED"/>
    <w:rsid w:val="00DE379C"/>
    <w:rsid w:val="00E33BAA"/>
    <w:rsid w:val="00F502E8"/>
    <w:rsid w:val="09F71A70"/>
    <w:rsid w:val="1E446DA6"/>
    <w:rsid w:val="368B416B"/>
    <w:rsid w:val="44060D21"/>
    <w:rsid w:val="58F91583"/>
    <w:rsid w:val="5A7E02DC"/>
    <w:rsid w:val="5D3C172C"/>
    <w:rsid w:val="7E551467"/>
    <w:rsid w:val="7F3A4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354</Words>
  <Characters>360</Characters>
  <Lines>2</Lines>
  <Paragraphs>1</Paragraphs>
  <TotalTime>50</TotalTime>
  <ScaleCrop>false</ScaleCrop>
  <LinksUpToDate>false</LinksUpToDate>
  <CharactersWithSpaces>420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2020-02-25T12:31:00Z</dcterms:created>
  <dc:creator>Windows User</dc:creator>
  <cp:lastModifiedBy>黄炎</cp:lastModifiedBy>
  <dcterms:modified xsi:type="dcterms:W3CDTF">2025-02-17T10:53:35Z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eyJoZGlkIjoiMDk1ZmRjODgyYThhNzVjODQ4MGYzMDUyNGU5Nzc1ZDYiLCJ1c2VySWQiOiIyNzE5MzU1NTIifQ==</vt:lpwstr>
  </property>
  <property fmtid="{D5CDD505-2E9C-101B-9397-08002B2CF9AE}" pid="3" name="KSOProductBuildVer">
    <vt:lpwstr>2052-12.1.0.19770</vt:lpwstr>
  </property>
  <property fmtid="{D5CDD505-2E9C-101B-9397-08002B2CF9AE}" pid="4" name="ICV">
    <vt:lpwstr>49AD8D133E8D4D9CA68EC27E53ADBABB_13</vt:lpwstr>
  </property>
</Properties>
</file>